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0D51" w14:textId="77777777" w:rsidR="00427C57" w:rsidRDefault="009E4569">
      <w:pPr>
        <w:spacing w:after="60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Załącznik nr 1 do Zapytania ofertowego</w:t>
      </w:r>
    </w:p>
    <w:p w14:paraId="0EAA0D52" w14:textId="77777777" w:rsidR="00427C57" w:rsidRDefault="009E4569">
      <w:pPr>
        <w:spacing w:after="60"/>
        <w:rPr>
          <w:rFonts w:ascii="Times New Roman" w:eastAsia="Times New Roman" w:hAnsi="Times New Roman" w:cs="Times New Roman"/>
          <w:b/>
          <w:b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Opis przedmiotu zamówienia</w:t>
      </w:r>
    </w:p>
    <w:p w14:paraId="0EAA0D53" w14:textId="77777777" w:rsidR="00427C57" w:rsidRDefault="00427C57">
      <w:pPr>
        <w:spacing w:after="60"/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</w:p>
    <w:p w14:paraId="0EAA0D54" w14:textId="77777777" w:rsidR="00427C57" w:rsidRDefault="009E456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Zakres rob</w:t>
      </w:r>
      <w:r>
        <w:rPr>
          <w:rFonts w:ascii="Times New Roman" w:hAnsi="Times New Roman"/>
          <w:b/>
          <w:bCs/>
          <w:sz w:val="23"/>
          <w:szCs w:val="23"/>
          <w:lang w:val="es-ES_tradnl"/>
        </w:rPr>
        <w:t>ó</w:t>
      </w:r>
      <w:r>
        <w:rPr>
          <w:rFonts w:ascii="Times New Roman" w:hAnsi="Times New Roman"/>
          <w:b/>
          <w:bCs/>
          <w:sz w:val="23"/>
          <w:szCs w:val="23"/>
        </w:rPr>
        <w:t>t</w:t>
      </w:r>
    </w:p>
    <w:p w14:paraId="0EAA0D55" w14:textId="77777777" w:rsidR="00427C57" w:rsidRDefault="009E456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Remont nawierzchni parkingu z kostki brukowej.</w:t>
      </w:r>
    </w:p>
    <w:p w14:paraId="0EAA0D56" w14:textId="77777777" w:rsidR="00427C57" w:rsidRDefault="009E4569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Inwestor: DAJ SZANSĘ Fundacja na Rzecz Rozwoju Dzieci Niepełnosprawnych</w:t>
      </w:r>
    </w:p>
    <w:p w14:paraId="0EAA0D57" w14:textId="77777777" w:rsidR="00427C57" w:rsidRDefault="009E4569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ul. Piskorskiej 11, 87-100 Toruń</w:t>
      </w:r>
      <w:r>
        <w:rPr>
          <w:rFonts w:ascii="Times New Roman" w:hAnsi="Times New Roman"/>
          <w:b/>
          <w:bCs/>
          <w:sz w:val="23"/>
          <w:szCs w:val="23"/>
        </w:rPr>
        <w:br/>
      </w:r>
    </w:p>
    <w:p w14:paraId="0EAA0D58" w14:textId="03670109" w:rsidR="00427C57" w:rsidRDefault="009E4569">
      <w:pPr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Zakres rob</w:t>
      </w:r>
      <w:r>
        <w:rPr>
          <w:rFonts w:ascii="Times New Roman" w:hAnsi="Times New Roman"/>
          <w:sz w:val="23"/>
          <w:szCs w:val="23"/>
          <w:lang w:val="es-ES_tradnl"/>
        </w:rPr>
        <w:t>ó</w:t>
      </w:r>
      <w:r>
        <w:rPr>
          <w:rFonts w:ascii="Times New Roman" w:hAnsi="Times New Roman"/>
          <w:sz w:val="23"/>
          <w:szCs w:val="23"/>
        </w:rPr>
        <w:t xml:space="preserve">t polegających na remoncie nawierzchni parkingu z kostki brukowej polega na wykonaniu parkingu z kostki brukowej gr. 8cm na pow. 172,46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 i obejmuje </w:t>
      </w:r>
      <w:r w:rsidR="001E551F">
        <w:rPr>
          <w:rFonts w:ascii="Times New Roman" w:hAnsi="Times New Roman"/>
          <w:sz w:val="23"/>
          <w:szCs w:val="23"/>
        </w:rPr>
        <w:t>następujące</w:t>
      </w:r>
      <w:r>
        <w:rPr>
          <w:rFonts w:ascii="Times New Roman" w:hAnsi="Times New Roman"/>
          <w:sz w:val="23"/>
          <w:szCs w:val="23"/>
        </w:rPr>
        <w:t xml:space="preserve"> prace i podstawę ich wyceny:</w:t>
      </w:r>
    </w:p>
    <w:p w14:paraId="0EAA0D59" w14:textId="77777777" w:rsidR="00427C57" w:rsidRDefault="00427C57">
      <w:pPr>
        <w:spacing w:after="0" w:line="288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AA0D5A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Mechaniczne rozebranie nawierzchni parkingu z betonu o grubości 25 cm -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- </w:t>
      </w:r>
      <w:r>
        <w:rPr>
          <w:rFonts w:ascii="Times New Roman" w:hAnsi="Times New Roman"/>
          <w:sz w:val="23"/>
          <w:szCs w:val="23"/>
          <w:lang w:val="de-DE"/>
        </w:rPr>
        <w:t>KNNR 5 0719-04</w:t>
      </w:r>
      <w:r>
        <w:rPr>
          <w:rFonts w:ascii="Times New Roman" w:hAnsi="Times New Roman"/>
          <w:sz w:val="23"/>
          <w:szCs w:val="23"/>
        </w:rPr>
        <w:t>;</w:t>
      </w:r>
    </w:p>
    <w:p w14:paraId="0EAA0D5B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Mechaniczne wykonanie koryta na całej szerokości jezdni i chodnik</w:t>
      </w:r>
      <w:r>
        <w:rPr>
          <w:rFonts w:ascii="Times New Roman" w:hAnsi="Times New Roman"/>
          <w:sz w:val="23"/>
          <w:szCs w:val="23"/>
          <w:lang w:val="es-ES_tradnl"/>
        </w:rPr>
        <w:t>ó</w:t>
      </w:r>
      <w:r>
        <w:rPr>
          <w:rFonts w:ascii="Times New Roman" w:hAnsi="Times New Roman"/>
          <w:sz w:val="23"/>
          <w:szCs w:val="23"/>
        </w:rPr>
        <w:t xml:space="preserve">w w gruncie kat. </w:t>
      </w:r>
      <w:r>
        <w:rPr>
          <w:rFonts w:ascii="Times New Roman" w:hAnsi="Times New Roman"/>
          <w:sz w:val="23"/>
          <w:szCs w:val="23"/>
          <w:lang w:val="en-US"/>
        </w:rPr>
        <w:t xml:space="preserve">I-IV </w:t>
      </w:r>
      <w:r>
        <w:rPr>
          <w:rFonts w:ascii="Times New Roman" w:hAnsi="Times New Roman"/>
          <w:sz w:val="23"/>
          <w:szCs w:val="23"/>
        </w:rPr>
        <w:t xml:space="preserve">głębokości 20 cm -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KNR2-31</w:t>
      </w:r>
      <w:r>
        <w:rPr>
          <w:rFonts w:ascii="Times New Roman" w:hAnsi="Times New Roman"/>
          <w:sz w:val="23"/>
          <w:szCs w:val="23"/>
        </w:rPr>
        <w:t xml:space="preserve"> 0101-01;</w:t>
      </w:r>
    </w:p>
    <w:p w14:paraId="0EAA0D5C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Mechaniczne wykonanie koryta na całej szerokości jezdni i chodnik</w:t>
      </w:r>
      <w:r>
        <w:rPr>
          <w:rFonts w:ascii="Times New Roman" w:hAnsi="Times New Roman"/>
          <w:sz w:val="23"/>
          <w:szCs w:val="23"/>
          <w:lang w:val="es-ES_tradnl"/>
        </w:rPr>
        <w:t>ó</w:t>
      </w:r>
      <w:r>
        <w:rPr>
          <w:rFonts w:ascii="Times New Roman" w:hAnsi="Times New Roman"/>
          <w:sz w:val="23"/>
          <w:szCs w:val="23"/>
        </w:rPr>
        <w:t xml:space="preserve">w w gruncie kat. </w:t>
      </w:r>
      <w:r w:rsidRPr="001E551F">
        <w:rPr>
          <w:rFonts w:ascii="Times New Roman" w:hAnsi="Times New Roman"/>
          <w:sz w:val="23"/>
          <w:szCs w:val="23"/>
        </w:rPr>
        <w:t xml:space="preserve">I-IV </w:t>
      </w:r>
      <w:r>
        <w:rPr>
          <w:rFonts w:ascii="Times New Roman" w:hAnsi="Times New Roman"/>
          <w:sz w:val="23"/>
          <w:szCs w:val="23"/>
        </w:rPr>
        <w:t xml:space="preserve">-                za każde dalsze 5 cm głębokości -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KNR2-31</w:t>
      </w:r>
      <w:r>
        <w:rPr>
          <w:rFonts w:ascii="Times New Roman" w:hAnsi="Times New Roman"/>
          <w:sz w:val="23"/>
          <w:szCs w:val="23"/>
        </w:rPr>
        <w:t xml:space="preserve"> 0101-02;</w:t>
      </w:r>
    </w:p>
    <w:p w14:paraId="0EAA0D5D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Roboty ziemne wykonywane koparkami podsiębiernymi 0.60 m3 w ziemi kat. 1 -III uprzednio zmagazynowanej w hałdach z transportem urobku samochodami samowyładowczymi na odległość do 1 km - pow. 172,460*0,20 = 34,492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KNR2-01</w:t>
      </w:r>
      <w:r w:rsidRPr="001E551F">
        <w:rPr>
          <w:rFonts w:ascii="Times New Roman" w:hAnsi="Times New Roman"/>
          <w:sz w:val="23"/>
          <w:szCs w:val="23"/>
        </w:rPr>
        <w:t xml:space="preserve"> 0212-07;</w:t>
      </w:r>
    </w:p>
    <w:p w14:paraId="0EAA0D5E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Mechaniczne profilowanie i zagęszczenie podłoża pod warstwy konstrukcyjne nawierzchni                w gruncie kat. </w:t>
      </w:r>
      <w:r>
        <w:rPr>
          <w:rFonts w:ascii="Times New Roman" w:hAnsi="Times New Roman"/>
          <w:sz w:val="23"/>
          <w:szCs w:val="23"/>
          <w:lang w:val="en-US"/>
        </w:rPr>
        <w:t xml:space="preserve">I-IV - </w:t>
      </w:r>
      <w:r>
        <w:rPr>
          <w:rFonts w:ascii="Times New Roman" w:hAnsi="Times New Roman"/>
          <w:sz w:val="23"/>
          <w:szCs w:val="23"/>
        </w:rPr>
        <w:t xml:space="preserve">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KNR2-31</w:t>
      </w:r>
      <w:r>
        <w:rPr>
          <w:rFonts w:ascii="Times New Roman" w:hAnsi="Times New Roman"/>
          <w:sz w:val="23"/>
          <w:szCs w:val="23"/>
        </w:rPr>
        <w:t xml:space="preserve"> 0103-04;</w:t>
      </w:r>
    </w:p>
    <w:p w14:paraId="0EAA0D5F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Warstwa dolna podbudowy z kruszyw łamanych o grubości po zagęszczeniu 5 cm -                      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KNNR 6 0113-04</w:t>
      </w:r>
      <w:r>
        <w:rPr>
          <w:rFonts w:ascii="Times New Roman" w:hAnsi="Times New Roman"/>
          <w:sz w:val="23"/>
          <w:szCs w:val="23"/>
        </w:rPr>
        <w:t>;</w:t>
      </w:r>
    </w:p>
    <w:p w14:paraId="0EAA0D60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Warstwy podsypkowe piaskowe zagęszczane mechanicznie o gr. 10 cm -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de-DE"/>
        </w:rPr>
        <w:t>KNNR 6 0105-04</w:t>
      </w:r>
      <w:r>
        <w:rPr>
          <w:rFonts w:ascii="Times New Roman" w:hAnsi="Times New Roman"/>
          <w:sz w:val="23"/>
          <w:szCs w:val="23"/>
        </w:rPr>
        <w:t>;</w:t>
      </w:r>
    </w:p>
    <w:p w14:paraId="0EAA0D61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Warstwa g</w:t>
      </w:r>
      <w:r>
        <w:rPr>
          <w:rFonts w:ascii="Times New Roman" w:hAnsi="Times New Roman"/>
          <w:sz w:val="23"/>
          <w:szCs w:val="23"/>
          <w:lang w:val="es-ES_tradnl"/>
        </w:rPr>
        <w:t>ó</w:t>
      </w:r>
      <w:proofErr w:type="spellStart"/>
      <w:r>
        <w:rPr>
          <w:rFonts w:ascii="Times New Roman" w:hAnsi="Times New Roman"/>
          <w:sz w:val="23"/>
          <w:szCs w:val="23"/>
        </w:rPr>
        <w:t>rna</w:t>
      </w:r>
      <w:proofErr w:type="spellEnd"/>
      <w:r>
        <w:rPr>
          <w:rFonts w:ascii="Times New Roman" w:hAnsi="Times New Roman"/>
          <w:sz w:val="23"/>
          <w:szCs w:val="23"/>
        </w:rPr>
        <w:t xml:space="preserve"> podbudowy z kruszyw łamanych o grubości po zagęszczeniu 5 cm -              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KNNR 6 0113-04</w:t>
      </w:r>
      <w:r>
        <w:rPr>
          <w:rFonts w:ascii="Times New Roman" w:hAnsi="Times New Roman"/>
          <w:sz w:val="23"/>
          <w:szCs w:val="23"/>
        </w:rPr>
        <w:t>;</w:t>
      </w:r>
    </w:p>
    <w:p w14:paraId="0EAA0D62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Nawierzchnie z kostki betonowej "POLBRUK" grubości 80 mm na podsypce cementowo-piaskowej grubości 50 mm z wypełnieniem spoin zaprawą cementową -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r>
        <w:rPr>
          <w:rFonts w:ascii="Times New Roman" w:hAnsi="Times New Roman"/>
          <w:sz w:val="23"/>
          <w:szCs w:val="23"/>
          <w:lang w:val="nl-NL"/>
        </w:rPr>
        <w:t>KNR0-11</w:t>
      </w:r>
      <w:r>
        <w:rPr>
          <w:rFonts w:ascii="Times New Roman" w:hAnsi="Times New Roman"/>
          <w:sz w:val="23"/>
          <w:szCs w:val="23"/>
        </w:rPr>
        <w:t xml:space="preserve"> 0317-02;</w:t>
      </w:r>
    </w:p>
    <w:p w14:paraId="0EAA0D63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Krawężniki betonowe o wymiarach </w:t>
      </w:r>
      <w:r w:rsidRPr="001E551F">
        <w:rPr>
          <w:rFonts w:ascii="Times New Roman" w:hAnsi="Times New Roman"/>
          <w:sz w:val="23"/>
          <w:szCs w:val="23"/>
        </w:rPr>
        <w:t xml:space="preserve">8x30 </w:t>
      </w:r>
      <w:r>
        <w:rPr>
          <w:rFonts w:ascii="Times New Roman" w:hAnsi="Times New Roman"/>
          <w:sz w:val="23"/>
          <w:szCs w:val="23"/>
        </w:rPr>
        <w:t xml:space="preserve">cm z wykonaniem ław betonowych na podsypce cementowo-piaskowej - pow. 18,40*2+11,80*2 + 60,400 m, podstawa wyceny                            </w:t>
      </w:r>
      <w:r>
        <w:rPr>
          <w:rFonts w:ascii="Times New Roman" w:hAnsi="Times New Roman"/>
          <w:sz w:val="23"/>
          <w:szCs w:val="23"/>
          <w:lang w:val="nl-NL"/>
        </w:rPr>
        <w:t>KNNR 6 0403-03</w:t>
      </w:r>
      <w:r>
        <w:rPr>
          <w:rFonts w:ascii="Times New Roman" w:hAnsi="Times New Roman"/>
          <w:sz w:val="23"/>
          <w:szCs w:val="23"/>
        </w:rPr>
        <w:t>;</w:t>
      </w:r>
    </w:p>
    <w:p w14:paraId="0EAA0D64" w14:textId="77777777" w:rsidR="00427C57" w:rsidRDefault="009E456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Utylizacja starych płyt betonowych - pow. 172,460  </w:t>
      </w:r>
      <w:proofErr w:type="spellStart"/>
      <w:r>
        <w:rPr>
          <w:rFonts w:ascii="Times New Roman" w:hAnsi="Times New Roman"/>
          <w:sz w:val="23"/>
          <w:szCs w:val="23"/>
        </w:rPr>
        <w:t>mkw</w:t>
      </w:r>
      <w:proofErr w:type="spellEnd"/>
      <w:r>
        <w:rPr>
          <w:rFonts w:ascii="Times New Roman" w:hAnsi="Times New Roman"/>
          <w:sz w:val="23"/>
          <w:szCs w:val="23"/>
        </w:rPr>
        <w:t xml:space="preserve">, podstawa wyceny </w:t>
      </w:r>
      <w:proofErr w:type="spellStart"/>
      <w:r>
        <w:rPr>
          <w:rFonts w:ascii="Times New Roman" w:hAnsi="Times New Roman"/>
          <w:sz w:val="23"/>
          <w:szCs w:val="23"/>
        </w:rPr>
        <w:t>kalk</w:t>
      </w:r>
      <w:proofErr w:type="spellEnd"/>
      <w:r>
        <w:rPr>
          <w:rFonts w:ascii="Times New Roman" w:hAnsi="Times New Roman"/>
          <w:sz w:val="23"/>
          <w:szCs w:val="23"/>
        </w:rPr>
        <w:t>. własna.</w:t>
      </w:r>
    </w:p>
    <w:sectPr w:rsidR="00427C57">
      <w:headerReference w:type="default" r:id="rId7"/>
      <w:footerReference w:type="default" r:id="rId8"/>
      <w:pgSz w:w="11900" w:h="16840"/>
      <w:pgMar w:top="1417" w:right="1417" w:bottom="1417" w:left="1417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919D" w14:textId="77777777" w:rsidR="00544145" w:rsidRDefault="00544145">
      <w:pPr>
        <w:spacing w:after="0" w:line="240" w:lineRule="auto"/>
      </w:pPr>
      <w:r>
        <w:separator/>
      </w:r>
    </w:p>
  </w:endnote>
  <w:endnote w:type="continuationSeparator" w:id="0">
    <w:p w14:paraId="116F7964" w14:textId="77777777" w:rsidR="00544145" w:rsidRDefault="0054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0D6B" w14:textId="77777777" w:rsidR="00427C57" w:rsidRPr="001E551F" w:rsidRDefault="009E4569">
    <w:pPr>
      <w:pStyle w:val="Nagwek5"/>
      <w:rPr>
        <w:rFonts w:ascii="Bookman Old Style" w:eastAsia="Bookman Old Style" w:hAnsi="Bookman Old Style" w:cs="Bookman Old Style"/>
        <w:i/>
        <w:iCs/>
        <w:lang w:val="it-IT"/>
      </w:rPr>
    </w:pPr>
    <w:r w:rsidRPr="001E551F">
      <w:rPr>
        <w:rFonts w:ascii="Bookman Old Style" w:hAnsi="Bookman Old Style"/>
        <w:i/>
        <w:iCs/>
        <w:lang w:val="it-IT"/>
      </w:rPr>
      <w:t>___________________________________________________________________________</w:t>
    </w:r>
  </w:p>
  <w:p w14:paraId="0EAA0D6C" w14:textId="77777777" w:rsidR="00427C57" w:rsidRPr="001E551F" w:rsidRDefault="009E4569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1E551F">
      <w:rPr>
        <w:rFonts w:ascii="Bookman Old Style" w:hAnsi="Bookman Old Style"/>
        <w:b/>
        <w:bCs/>
        <w:sz w:val="24"/>
        <w:szCs w:val="24"/>
        <w:lang w:val="it-IT"/>
      </w:rPr>
      <w:t>tel./fax. (56) 648 23 63   fax. (56) 659 91 43</w:t>
    </w:r>
  </w:p>
  <w:p w14:paraId="0EAA0D6D" w14:textId="77777777" w:rsidR="00427C57" w:rsidRPr="001E551F" w:rsidRDefault="009E4569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1E551F">
      <w:rPr>
        <w:rFonts w:ascii="Bookman Old Style" w:hAnsi="Bookman Old Style"/>
        <w:b/>
        <w:bCs/>
        <w:sz w:val="24"/>
        <w:szCs w:val="24"/>
        <w:lang w:val="it-IT"/>
      </w:rPr>
      <w:t>e-mail: fundacja@fundacja-dajszanse.pl</w:t>
    </w:r>
  </w:p>
  <w:p w14:paraId="0EAA0D6E" w14:textId="77777777" w:rsidR="00427C57" w:rsidRPr="001E551F" w:rsidRDefault="009E4569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 w:rsidRPr="001E551F">
      <w:rPr>
        <w:rFonts w:ascii="Bookman Old Style" w:hAnsi="Bookman Old Style"/>
        <w:b/>
        <w:bCs/>
        <w:sz w:val="24"/>
        <w:szCs w:val="24"/>
        <w:lang w:val="it-IT"/>
      </w:rPr>
      <w:t>www.fundacja-dajszanse.pl</w:t>
    </w:r>
  </w:p>
  <w:p w14:paraId="0EAA0D6F" w14:textId="77777777" w:rsidR="00427C57" w:rsidRPr="001E551F" w:rsidRDefault="009E4569">
    <w:pPr>
      <w:spacing w:after="0"/>
      <w:jc w:val="center"/>
      <w:rPr>
        <w:rFonts w:ascii="Bookman Old Style" w:eastAsia="Bookman Old Style" w:hAnsi="Bookman Old Style" w:cs="Bookman Old Style"/>
        <w:b/>
        <w:bCs/>
        <w:sz w:val="24"/>
        <w:szCs w:val="24"/>
        <w:lang w:val="it-IT"/>
      </w:rPr>
    </w:pPr>
    <w:r>
      <w:rPr>
        <w:rFonts w:ascii="Bookman Old Style" w:hAnsi="Bookman Old Style"/>
        <w:b/>
        <w:bCs/>
        <w:sz w:val="24"/>
        <w:szCs w:val="24"/>
        <w:lang w:val="de-DE"/>
      </w:rPr>
      <w:t xml:space="preserve">NIP: 879 17 46 182  REGON: 870180675   </w:t>
    </w:r>
  </w:p>
  <w:p w14:paraId="0EAA0D70" w14:textId="77777777" w:rsidR="00427C57" w:rsidRDefault="009E4569">
    <w:pPr>
      <w:jc w:val="center"/>
    </w:pPr>
    <w:r>
      <w:rPr>
        <w:rFonts w:ascii="Bookman Old Style" w:hAnsi="Bookman Old Style"/>
        <w:b/>
        <w:bCs/>
        <w:sz w:val="24"/>
        <w:szCs w:val="24"/>
      </w:rPr>
      <w:t>Konto bankowe: 30 1020 5011 0000 9802 0012 9346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44CF" w14:textId="77777777" w:rsidR="00544145" w:rsidRDefault="00544145">
      <w:pPr>
        <w:spacing w:after="0" w:line="240" w:lineRule="auto"/>
      </w:pPr>
      <w:r>
        <w:separator/>
      </w:r>
    </w:p>
  </w:footnote>
  <w:footnote w:type="continuationSeparator" w:id="0">
    <w:p w14:paraId="620F1CC6" w14:textId="77777777" w:rsidR="00544145" w:rsidRDefault="0054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0D65" w14:textId="70A7D490" w:rsidR="00427C57" w:rsidRDefault="009E4569">
    <w:pPr>
      <w:jc w:val="center"/>
      <w:rPr>
        <w:rFonts w:ascii="Bookman Old Style" w:eastAsia="Bookman Old Style" w:hAnsi="Bookman Old Style" w:cs="Bookman Old Style"/>
        <w:b/>
        <w:bCs/>
        <w:sz w:val="44"/>
        <w:szCs w:val="44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EAA0D73" wp14:editId="7192863B">
              <wp:simplePos x="0" y="0"/>
              <wp:positionH relativeFrom="page">
                <wp:posOffset>2042792</wp:posOffset>
              </wp:positionH>
              <wp:positionV relativeFrom="page">
                <wp:posOffset>12693015</wp:posOffset>
              </wp:positionV>
              <wp:extent cx="5067301" cy="3811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1" cy="381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66669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3A3D32" id="officeArt object" o:spid="_x0000_s1026" alt="Linia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0.85pt,999.45pt" to="559.85pt,9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" strokecolor="#669">
              <w10:wrap anchorx="page" anchory="page"/>
            </v:line>
          </w:pict>
        </mc:Fallback>
      </mc:AlternateContent>
    </w:r>
    <w:r>
      <w:rPr>
        <w:rFonts w:ascii="Bookman Old Style" w:hAnsi="Bookman Old Style"/>
        <w:b/>
        <w:bCs/>
        <w:sz w:val="44"/>
        <w:szCs w:val="44"/>
      </w:rPr>
      <w:t>DAJ SZANSĘ</w:t>
    </w:r>
  </w:p>
  <w:p w14:paraId="0EAA0D66" w14:textId="77777777" w:rsidR="00427C57" w:rsidRDefault="009E4569">
    <w:pPr>
      <w:pStyle w:val="Nagwek4"/>
      <w:ind w:left="0"/>
      <w:jc w:val="right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 xml:space="preserve"> FUNDACJA NA RZECZ ROZWOJU DZIECI NIEPEŁNOSPRAWNYCH</w:t>
    </w:r>
  </w:p>
  <w:p w14:paraId="0EAA0D67" w14:textId="77777777" w:rsidR="00427C57" w:rsidRDefault="009E4569">
    <w:pPr>
      <w:jc w:val="center"/>
    </w:pPr>
    <w:r>
      <w:rPr>
        <w:rFonts w:ascii="Bookman Old Style" w:hAnsi="Bookman Old Style"/>
        <w:b/>
        <w:bCs/>
      </w:rPr>
      <w:t>87 – 100 Toruń, ul. Piskorskiej 11</w:t>
    </w:r>
  </w:p>
  <w:p w14:paraId="0EAA0D68" w14:textId="77777777" w:rsidR="00427C57" w:rsidRDefault="009E4569">
    <w:pPr>
      <w:pStyle w:val="Nagwek1"/>
      <w:ind w:firstLine="708"/>
      <w:rPr>
        <w:color w:val="000000"/>
        <w:u w:color="000000"/>
      </w:rPr>
    </w:pPr>
    <w:r>
      <w:rPr>
        <w:color w:val="000000"/>
        <w:u w:color="000000"/>
      </w:rPr>
      <w:t>Organizacja Pożytku Publicznego od 2005 roku</w:t>
    </w:r>
  </w:p>
  <w:p w14:paraId="0EAA0D69" w14:textId="77777777" w:rsidR="00427C57" w:rsidRDefault="009E4569">
    <w:pPr>
      <w:ind w:firstLine="708"/>
      <w:jc w:val="center"/>
      <w:rPr>
        <w:rFonts w:ascii="Bookman Old Style" w:eastAsia="Bookman Old Style" w:hAnsi="Bookman Old Style" w:cs="Bookman Old Style"/>
        <w:b/>
        <w:bCs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de-DE"/>
      </w:rPr>
      <w:t>KRS: 0000023710</w:t>
    </w:r>
  </w:p>
  <w:p w14:paraId="0EAA0D6A" w14:textId="77777777" w:rsidR="00427C57" w:rsidRDefault="009E4569">
    <w:pPr>
      <w:ind w:firstLine="708"/>
      <w:jc w:val="center"/>
    </w:pPr>
    <w:r>
      <w:rPr>
        <w:rFonts w:ascii="Bookman Old Style" w:hAnsi="Bookman Old Style"/>
        <w:b/>
        <w:bCs/>
        <w:sz w:val="20"/>
        <w:szCs w:val="20"/>
        <w:lang w:val="de-DE"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6790"/>
    <w:multiLevelType w:val="hybridMultilevel"/>
    <w:tmpl w:val="F3883150"/>
    <w:numStyleLink w:val="Zaimportowanystyl1"/>
  </w:abstractNum>
  <w:abstractNum w:abstractNumId="1" w15:restartNumberingAfterBreak="0">
    <w:nsid w:val="73C234D8"/>
    <w:multiLevelType w:val="hybridMultilevel"/>
    <w:tmpl w:val="F3883150"/>
    <w:styleLink w:val="Zaimportowanystyl1"/>
    <w:lvl w:ilvl="0" w:tplc="3FAE64A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2E7F32">
      <w:start w:val="1"/>
      <w:numFmt w:val="decimal"/>
      <w:lvlText w:val="%2)"/>
      <w:lvlJc w:val="left"/>
      <w:pPr>
        <w:ind w:left="10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674E4">
      <w:start w:val="1"/>
      <w:numFmt w:val="decimal"/>
      <w:lvlText w:val="%3)"/>
      <w:lvlJc w:val="left"/>
      <w:pPr>
        <w:ind w:left="18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3EA58A">
      <w:start w:val="1"/>
      <w:numFmt w:val="decimal"/>
      <w:lvlText w:val="%4)"/>
      <w:lvlJc w:val="left"/>
      <w:pPr>
        <w:ind w:left="25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A38AC">
      <w:start w:val="1"/>
      <w:numFmt w:val="decimal"/>
      <w:lvlText w:val="%5)"/>
      <w:lvlJc w:val="left"/>
      <w:pPr>
        <w:ind w:left="32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4A320">
      <w:start w:val="1"/>
      <w:numFmt w:val="decimal"/>
      <w:lvlText w:val="%6)"/>
      <w:lvlJc w:val="left"/>
      <w:pPr>
        <w:ind w:left="39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CE31E2">
      <w:start w:val="1"/>
      <w:numFmt w:val="decimal"/>
      <w:lvlText w:val="%7)"/>
      <w:lvlJc w:val="left"/>
      <w:pPr>
        <w:ind w:left="46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2E57C">
      <w:start w:val="1"/>
      <w:numFmt w:val="decimal"/>
      <w:lvlText w:val="%8)"/>
      <w:lvlJc w:val="left"/>
      <w:pPr>
        <w:ind w:left="54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92C828">
      <w:start w:val="1"/>
      <w:numFmt w:val="decimal"/>
      <w:lvlText w:val="%9)"/>
      <w:lvlJc w:val="left"/>
      <w:pPr>
        <w:ind w:left="61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25361186">
    <w:abstractNumId w:val="1"/>
  </w:num>
  <w:num w:numId="2" w16cid:durableId="101130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57"/>
    <w:rsid w:val="001E551F"/>
    <w:rsid w:val="00351C52"/>
    <w:rsid w:val="00427C57"/>
    <w:rsid w:val="00544145"/>
    <w:rsid w:val="006A6201"/>
    <w:rsid w:val="009E4569"/>
    <w:rsid w:val="00B8348E"/>
    <w:rsid w:val="00D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0D51"/>
  <w15:docId w15:val="{9DFDFDDB-A8A1-4F92-8934-078AACC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ascii="Bookman Old Style" w:hAnsi="Bookman Old Style" w:cs="Arial Unicode MS"/>
      <w:b/>
      <w:bCs/>
      <w:i/>
      <w:iCs/>
      <w:color w:val="0000FF"/>
      <w:sz w:val="24"/>
      <w:szCs w:val="24"/>
      <w:u w:color="0000FF"/>
    </w:rPr>
  </w:style>
  <w:style w:type="paragraph" w:styleId="Nagwek4">
    <w:name w:val="heading 4"/>
    <w:next w:val="Normalny"/>
    <w:uiPriority w:val="9"/>
    <w:unhideWhenUsed/>
    <w:qFormat/>
    <w:pPr>
      <w:keepNext/>
      <w:ind w:left="198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jc w:val="center"/>
      <w:outlineLvl w:val="4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8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18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D8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18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Grobelska</dc:creator>
  <cp:lastModifiedBy>EWA GROBELSKA</cp:lastModifiedBy>
  <cp:revision>2</cp:revision>
  <dcterms:created xsi:type="dcterms:W3CDTF">2025-05-29T20:42:00Z</dcterms:created>
  <dcterms:modified xsi:type="dcterms:W3CDTF">2025-05-29T20:42:00Z</dcterms:modified>
</cp:coreProperties>
</file>