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5F5B" w14:textId="77777777" w:rsidR="00B94F6C" w:rsidRDefault="00F021EA">
      <w:pPr>
        <w:spacing w:after="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Załącznik nr 2 do Zapytania ofertowego</w:t>
      </w:r>
    </w:p>
    <w:p w14:paraId="52465F5C" w14:textId="77777777" w:rsidR="00B94F6C" w:rsidRDefault="00F021EA">
      <w:pPr>
        <w:spacing w:after="6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Opis przedmiotu zamówienia</w:t>
      </w:r>
    </w:p>
    <w:p w14:paraId="52465F5D" w14:textId="77777777" w:rsidR="00B94F6C" w:rsidRDefault="00F021EA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Zakres rob</w:t>
      </w:r>
      <w:r>
        <w:rPr>
          <w:rFonts w:ascii="Times New Roman" w:hAnsi="Times New Roman"/>
          <w:b/>
          <w:bCs/>
          <w:sz w:val="21"/>
          <w:szCs w:val="21"/>
          <w:lang w:val="es-ES_tradnl"/>
        </w:rPr>
        <w:t>ó</w:t>
      </w:r>
      <w:r>
        <w:rPr>
          <w:rFonts w:ascii="Times New Roman" w:hAnsi="Times New Roman"/>
          <w:b/>
          <w:bCs/>
          <w:sz w:val="21"/>
          <w:szCs w:val="21"/>
        </w:rPr>
        <w:t xml:space="preserve">t - Część 2 </w:t>
      </w:r>
    </w:p>
    <w:p w14:paraId="52465F5E" w14:textId="77777777" w:rsidR="00B94F6C" w:rsidRDefault="00F021EA">
      <w:pPr>
        <w:spacing w:after="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Remont nawierzchni chodnika z kostki brukowej wraz z montaż</w:t>
      </w:r>
      <w:r>
        <w:rPr>
          <w:rFonts w:ascii="Times New Roman" w:hAnsi="Times New Roman"/>
          <w:b/>
          <w:bCs/>
          <w:lang w:val="pt-PT"/>
        </w:rPr>
        <w:t>em p</w:t>
      </w:r>
      <w:proofErr w:type="spellStart"/>
      <w:r>
        <w:rPr>
          <w:rFonts w:ascii="Times New Roman" w:hAnsi="Times New Roman"/>
          <w:b/>
          <w:bCs/>
        </w:rPr>
        <w:t>łyt</w:t>
      </w:r>
      <w:proofErr w:type="spellEnd"/>
      <w:r>
        <w:rPr>
          <w:rFonts w:ascii="Times New Roman" w:hAnsi="Times New Roman"/>
          <w:b/>
          <w:bCs/>
        </w:rPr>
        <w:t xml:space="preserve"> ostrzegawczych                                    i prowadzących w celu dostosowania dla os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b niewidomych i niedowidzących.</w:t>
      </w:r>
    </w:p>
    <w:p w14:paraId="52465F5F" w14:textId="77777777" w:rsidR="00B94F6C" w:rsidRDefault="00F021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Inwestor: DAJ SZANSĘ Fundacja na Rzecz Rozwoju Dzieci Niepełnosprawnych</w:t>
      </w:r>
    </w:p>
    <w:p w14:paraId="52465F60" w14:textId="77777777" w:rsidR="00B94F6C" w:rsidRDefault="00F021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1"/>
          <w:szCs w:val="21"/>
        </w:rPr>
        <w:t>ul. Piskorskiej 11, 87-100 Toruń</w:t>
      </w:r>
    </w:p>
    <w:p w14:paraId="52465F61" w14:textId="77777777" w:rsidR="00B94F6C" w:rsidRDefault="00F021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Zakres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polegających na remoncie nawierzchni chodnika z kostki brukowej wraz z montaż</w:t>
      </w:r>
      <w:r>
        <w:rPr>
          <w:rFonts w:ascii="Times New Roman" w:hAnsi="Times New Roman"/>
          <w:lang w:val="pt-PT"/>
        </w:rPr>
        <w:t>em p</w:t>
      </w:r>
      <w:proofErr w:type="spellStart"/>
      <w:r>
        <w:rPr>
          <w:rFonts w:ascii="Times New Roman" w:hAnsi="Times New Roman"/>
        </w:rPr>
        <w:t>łyt</w:t>
      </w:r>
      <w:proofErr w:type="spellEnd"/>
      <w:r>
        <w:rPr>
          <w:rFonts w:ascii="Times New Roman" w:hAnsi="Times New Roman"/>
        </w:rPr>
        <w:t xml:space="preserve"> ostrzegawczych i prowadzących w celu dostosowania dla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 niewidomych i niedowidzących obejmuje </w:t>
      </w:r>
      <w:proofErr w:type="spellStart"/>
      <w:r>
        <w:rPr>
          <w:rFonts w:ascii="Times New Roman" w:hAnsi="Times New Roman"/>
        </w:rPr>
        <w:t>nastepujące</w:t>
      </w:r>
      <w:proofErr w:type="spellEnd"/>
      <w:r>
        <w:rPr>
          <w:rFonts w:ascii="Times New Roman" w:hAnsi="Times New Roman"/>
        </w:rPr>
        <w:t xml:space="preserve"> prace i podstawę ich wyceny:</w:t>
      </w:r>
    </w:p>
    <w:p w14:paraId="52465F62" w14:textId="77777777" w:rsidR="00B94F6C" w:rsidRDefault="00B94F6C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465F63" w14:textId="77777777" w:rsidR="00B94F6C" w:rsidRDefault="00F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1. Wykonanie chodnika z kostki brukowej gr. 8cm</w:t>
      </w:r>
    </w:p>
    <w:p w14:paraId="52465F64" w14:textId="77777777" w:rsidR="00B94F6C" w:rsidRDefault="00F021EA">
      <w:pPr>
        <w:pStyle w:val="Nagwek4"/>
        <w:keepNext w:val="0"/>
        <w:widowControl w:val="0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Rozebranie nawierzchni płytek chodnikowych </w:t>
      </w:r>
      <w:r w:rsidRPr="00F021EA">
        <w:rPr>
          <w:b w:val="0"/>
          <w:bCs w:val="0"/>
          <w:sz w:val="22"/>
          <w:szCs w:val="22"/>
        </w:rPr>
        <w:t>(35x35) na łącznej powierzchni 413,525 mkw (56,7*2,00</w:t>
      </w:r>
      <w:r>
        <w:rPr>
          <w:b w:val="0"/>
          <w:bCs w:val="0"/>
          <w:sz w:val="22"/>
          <w:szCs w:val="22"/>
        </w:rPr>
        <w:t xml:space="preserve">, </w:t>
      </w:r>
      <w:r w:rsidRPr="00F021EA">
        <w:rPr>
          <w:b w:val="0"/>
          <w:bCs w:val="0"/>
          <w:sz w:val="22"/>
          <w:szCs w:val="22"/>
        </w:rPr>
        <w:t>18,20*2,00</w:t>
      </w:r>
      <w:r>
        <w:rPr>
          <w:b w:val="0"/>
          <w:bCs w:val="0"/>
          <w:sz w:val="22"/>
          <w:szCs w:val="22"/>
        </w:rPr>
        <w:t xml:space="preserve">, </w:t>
      </w:r>
      <w:r w:rsidRPr="00F021EA">
        <w:rPr>
          <w:b w:val="0"/>
          <w:bCs w:val="0"/>
          <w:sz w:val="22"/>
          <w:szCs w:val="22"/>
        </w:rPr>
        <w:t>23,10*2,00</w:t>
      </w:r>
      <w:r>
        <w:rPr>
          <w:b w:val="0"/>
          <w:bCs w:val="0"/>
          <w:sz w:val="22"/>
          <w:szCs w:val="22"/>
        </w:rPr>
        <w:t xml:space="preserve">, 2,80*10,50, </w:t>
      </w:r>
      <w:r w:rsidRPr="00F021EA">
        <w:rPr>
          <w:b w:val="0"/>
          <w:bCs w:val="0"/>
          <w:sz w:val="22"/>
          <w:szCs w:val="22"/>
        </w:rPr>
        <w:t>29,75*2,00</w:t>
      </w:r>
      <w:r>
        <w:rPr>
          <w:b w:val="0"/>
          <w:bCs w:val="0"/>
          <w:sz w:val="22"/>
          <w:szCs w:val="22"/>
        </w:rPr>
        <w:t xml:space="preserve">, 51,45*2,50), podstawa wyceny - </w:t>
      </w:r>
      <w:r>
        <w:rPr>
          <w:b w:val="0"/>
          <w:bCs w:val="0"/>
          <w:sz w:val="22"/>
          <w:szCs w:val="22"/>
          <w:lang w:val="nl-NL"/>
        </w:rPr>
        <w:t>KNR 19-01 0106-02</w:t>
      </w:r>
      <w:r>
        <w:rPr>
          <w:b w:val="0"/>
          <w:bCs w:val="0"/>
          <w:sz w:val="22"/>
          <w:szCs w:val="22"/>
        </w:rPr>
        <w:t>;</w:t>
      </w:r>
    </w:p>
    <w:p w14:paraId="52465F65" w14:textId="77777777" w:rsidR="00B94F6C" w:rsidRDefault="00F021EA">
      <w:pPr>
        <w:pStyle w:val="Nagwek4"/>
        <w:keepNext w:val="0"/>
        <w:widowControl w:val="0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Mechaniczne wykonanie koryta na całej szerokości jezdni i chodnik</w:t>
      </w:r>
      <w:r>
        <w:rPr>
          <w:b w:val="0"/>
          <w:bCs w:val="0"/>
          <w:sz w:val="22"/>
          <w:szCs w:val="22"/>
          <w:lang w:val="es-ES_tradnl"/>
        </w:rPr>
        <w:t>ó</w:t>
      </w:r>
      <w:r>
        <w:rPr>
          <w:b w:val="0"/>
          <w:bCs w:val="0"/>
          <w:sz w:val="22"/>
          <w:szCs w:val="22"/>
        </w:rPr>
        <w:t xml:space="preserve">w w gruncie kat. </w:t>
      </w:r>
      <w:r w:rsidRPr="00F021EA">
        <w:rPr>
          <w:b w:val="0"/>
          <w:bCs w:val="0"/>
          <w:sz w:val="22"/>
          <w:szCs w:val="22"/>
        </w:rPr>
        <w:t xml:space="preserve">I-IV </w:t>
      </w:r>
      <w:r>
        <w:rPr>
          <w:b w:val="0"/>
          <w:bCs w:val="0"/>
          <w:sz w:val="22"/>
          <w:szCs w:val="22"/>
        </w:rPr>
        <w:t xml:space="preserve">głębokości 20 cm na łącznej powierzchni </w:t>
      </w:r>
      <w:r w:rsidRPr="00F021EA">
        <w:rPr>
          <w:b w:val="0"/>
          <w:bCs w:val="0"/>
          <w:sz w:val="22"/>
          <w:szCs w:val="22"/>
        </w:rPr>
        <w:t xml:space="preserve">413,525 mkw, podstawa wyceny - </w:t>
      </w:r>
      <w:r>
        <w:rPr>
          <w:b w:val="0"/>
          <w:bCs w:val="0"/>
          <w:sz w:val="22"/>
          <w:szCs w:val="22"/>
        </w:rPr>
        <w:t>KNR 2-31 0101-01;</w:t>
      </w:r>
    </w:p>
    <w:p w14:paraId="52465F66" w14:textId="77777777" w:rsidR="00B94F6C" w:rsidRDefault="00F021EA">
      <w:pPr>
        <w:pStyle w:val="Nagwek4"/>
        <w:keepNext w:val="0"/>
        <w:widowControl w:val="0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Mechaniczne wykonanie koryta na całej szerokości jezdni i chodnik</w:t>
      </w:r>
      <w:r>
        <w:rPr>
          <w:b w:val="0"/>
          <w:bCs w:val="0"/>
          <w:sz w:val="22"/>
          <w:szCs w:val="22"/>
          <w:lang w:val="es-ES_tradnl"/>
        </w:rPr>
        <w:t>ó</w:t>
      </w:r>
      <w:r>
        <w:rPr>
          <w:b w:val="0"/>
          <w:bCs w:val="0"/>
          <w:sz w:val="22"/>
          <w:szCs w:val="22"/>
        </w:rPr>
        <w:t xml:space="preserve">w w gruncie kat. </w:t>
      </w:r>
      <w:r w:rsidRPr="00F021EA">
        <w:rPr>
          <w:b w:val="0"/>
          <w:bCs w:val="0"/>
          <w:sz w:val="22"/>
          <w:szCs w:val="22"/>
        </w:rPr>
        <w:t xml:space="preserve">I-IV </w:t>
      </w:r>
      <w:r>
        <w:rPr>
          <w:b w:val="0"/>
          <w:bCs w:val="0"/>
          <w:sz w:val="22"/>
          <w:szCs w:val="22"/>
          <w:lang w:val="ru-RU"/>
        </w:rPr>
        <w:t xml:space="preserve">- </w:t>
      </w:r>
      <w:r>
        <w:rPr>
          <w:b w:val="0"/>
          <w:bCs w:val="0"/>
          <w:sz w:val="22"/>
          <w:szCs w:val="22"/>
        </w:rPr>
        <w:t xml:space="preserve">             za każde dalsze 5 cm głębokości na łącznej powierzchni </w:t>
      </w:r>
      <w:r w:rsidRPr="00F021EA">
        <w:rPr>
          <w:b w:val="0"/>
          <w:bCs w:val="0"/>
          <w:sz w:val="22"/>
          <w:szCs w:val="22"/>
        </w:rPr>
        <w:t xml:space="preserve">413,525 mkw, podstawa wyceny -             </w:t>
      </w:r>
      <w:r>
        <w:rPr>
          <w:b w:val="0"/>
          <w:bCs w:val="0"/>
          <w:sz w:val="22"/>
          <w:szCs w:val="22"/>
        </w:rPr>
        <w:t>KNR 2-31 0101-02;</w:t>
      </w:r>
    </w:p>
    <w:p w14:paraId="52465F67" w14:textId="77777777" w:rsidR="00B94F6C" w:rsidRDefault="00F021EA">
      <w:pPr>
        <w:pStyle w:val="Nagwek4"/>
        <w:keepNext w:val="0"/>
        <w:widowControl w:val="0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Roboty ziemne wykonywane koparkami podsiębiernymi 0.60 m3 w ziemi kat. 1 -III uprzednio zmagazynowanej w hałdach z transportem urobku samochodami samowyładowczymi na odległość do 1 km na łącznej powierzchni </w:t>
      </w:r>
      <w:r w:rsidRPr="00F021EA">
        <w:rPr>
          <w:b w:val="0"/>
          <w:bCs w:val="0"/>
          <w:sz w:val="22"/>
          <w:szCs w:val="22"/>
        </w:rPr>
        <w:t>413,525 mkw*0,20 = 82,705, podstawa wyceny -                          KNR 2-01 0212-07</w:t>
      </w:r>
      <w:r>
        <w:rPr>
          <w:b w:val="0"/>
          <w:bCs w:val="0"/>
          <w:sz w:val="22"/>
          <w:szCs w:val="22"/>
        </w:rPr>
        <w:t>;</w:t>
      </w:r>
    </w:p>
    <w:p w14:paraId="52465F68" w14:textId="77777777" w:rsidR="00B94F6C" w:rsidRDefault="00F021EA">
      <w:pPr>
        <w:pStyle w:val="Nagwek4"/>
        <w:keepNext w:val="0"/>
        <w:widowControl w:val="0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Mechaniczne profilowanie i zagęszczenie podłoża pod warstwy konstrukcyjne nawierzchni               w gruncie kat. </w:t>
      </w:r>
      <w:r>
        <w:rPr>
          <w:b w:val="0"/>
          <w:bCs w:val="0"/>
          <w:sz w:val="22"/>
          <w:szCs w:val="22"/>
          <w:lang w:val="en-US"/>
        </w:rPr>
        <w:t xml:space="preserve">I-IV </w:t>
      </w:r>
      <w:r>
        <w:rPr>
          <w:b w:val="0"/>
          <w:bCs w:val="0"/>
          <w:sz w:val="22"/>
          <w:szCs w:val="22"/>
        </w:rPr>
        <w:t xml:space="preserve">na łącznej powierzchni </w:t>
      </w:r>
      <w:r>
        <w:rPr>
          <w:b w:val="0"/>
          <w:bCs w:val="0"/>
          <w:sz w:val="22"/>
          <w:szCs w:val="22"/>
          <w:lang w:val="en-US"/>
        </w:rPr>
        <w:t xml:space="preserve">413,525 </w:t>
      </w:r>
      <w:proofErr w:type="spellStart"/>
      <w:r>
        <w:rPr>
          <w:b w:val="0"/>
          <w:bCs w:val="0"/>
          <w:sz w:val="22"/>
          <w:szCs w:val="22"/>
          <w:lang w:val="en-US"/>
        </w:rPr>
        <w:t>mkw</w:t>
      </w:r>
      <w:proofErr w:type="spellEnd"/>
      <w:r>
        <w:rPr>
          <w:b w:val="0"/>
          <w:bCs w:val="0"/>
          <w:sz w:val="22"/>
          <w:szCs w:val="22"/>
          <w:lang w:val="en-US"/>
        </w:rPr>
        <w:t xml:space="preserve">, </w:t>
      </w:r>
      <w:proofErr w:type="spellStart"/>
      <w:r>
        <w:rPr>
          <w:b w:val="0"/>
          <w:bCs w:val="0"/>
          <w:sz w:val="22"/>
          <w:szCs w:val="22"/>
          <w:lang w:val="en-US"/>
        </w:rPr>
        <w:t>podstawa</w:t>
      </w:r>
      <w:proofErr w:type="spellEnd"/>
      <w:r>
        <w:rPr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 w:val="0"/>
          <w:sz w:val="22"/>
          <w:szCs w:val="22"/>
          <w:lang w:val="en-US"/>
        </w:rPr>
        <w:t>wyceny</w:t>
      </w:r>
      <w:proofErr w:type="spellEnd"/>
      <w:r>
        <w:rPr>
          <w:b w:val="0"/>
          <w:bCs w:val="0"/>
          <w:sz w:val="22"/>
          <w:szCs w:val="22"/>
          <w:lang w:val="en-US"/>
        </w:rPr>
        <w:t xml:space="preserve"> - </w:t>
      </w:r>
      <w:r>
        <w:rPr>
          <w:b w:val="0"/>
          <w:bCs w:val="0"/>
          <w:sz w:val="22"/>
          <w:szCs w:val="22"/>
          <w:lang w:val="nl-NL"/>
        </w:rPr>
        <w:t>KNR 2-31 0103-04</w:t>
      </w:r>
      <w:r>
        <w:rPr>
          <w:b w:val="0"/>
          <w:bCs w:val="0"/>
          <w:sz w:val="22"/>
          <w:szCs w:val="22"/>
        </w:rPr>
        <w:t>;</w:t>
      </w:r>
    </w:p>
    <w:p w14:paraId="52465F69" w14:textId="77777777" w:rsidR="00B94F6C" w:rsidRDefault="00F021EA">
      <w:pPr>
        <w:pStyle w:val="Nagwek4"/>
        <w:keepNext w:val="0"/>
        <w:widowControl w:val="0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Warstwa podbudowy z kruszyw łamanych o grubości po zagęszczeniu 5 cm na łącznej powierzchni </w:t>
      </w:r>
      <w:r w:rsidRPr="00F021EA">
        <w:rPr>
          <w:b w:val="0"/>
          <w:bCs w:val="0"/>
          <w:sz w:val="22"/>
          <w:szCs w:val="22"/>
        </w:rPr>
        <w:t xml:space="preserve">413,525 mkw, podstawa wyceny - </w:t>
      </w:r>
      <w:r>
        <w:rPr>
          <w:b w:val="0"/>
          <w:bCs w:val="0"/>
          <w:sz w:val="22"/>
          <w:szCs w:val="22"/>
          <w:lang w:val="nl-NL"/>
        </w:rPr>
        <w:t>KNNR 6 0113-04</w:t>
      </w:r>
      <w:r>
        <w:rPr>
          <w:b w:val="0"/>
          <w:bCs w:val="0"/>
          <w:sz w:val="22"/>
          <w:szCs w:val="22"/>
        </w:rPr>
        <w:t>;</w:t>
      </w:r>
    </w:p>
    <w:p w14:paraId="52465F6A" w14:textId="77777777" w:rsidR="00B94F6C" w:rsidRDefault="00F021EA">
      <w:pPr>
        <w:pStyle w:val="Nagwek4"/>
        <w:keepNext w:val="0"/>
        <w:widowControl w:val="0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Warstwy podsypkowe piaskowe zagęszczane mechanicznie o gr. 10 cm na łącznej powierzchni </w:t>
      </w:r>
      <w:r w:rsidRPr="00F021EA">
        <w:rPr>
          <w:b w:val="0"/>
          <w:bCs w:val="0"/>
          <w:sz w:val="22"/>
          <w:szCs w:val="22"/>
        </w:rPr>
        <w:t xml:space="preserve">413,525 mkw, podstawa wyceny - </w:t>
      </w:r>
      <w:r>
        <w:rPr>
          <w:b w:val="0"/>
          <w:bCs w:val="0"/>
          <w:sz w:val="22"/>
          <w:szCs w:val="22"/>
          <w:lang w:val="de-DE"/>
        </w:rPr>
        <w:t>KNNR 6 0105-04</w:t>
      </w:r>
      <w:r>
        <w:rPr>
          <w:b w:val="0"/>
          <w:bCs w:val="0"/>
          <w:sz w:val="22"/>
          <w:szCs w:val="22"/>
        </w:rPr>
        <w:t>;</w:t>
      </w:r>
    </w:p>
    <w:p w14:paraId="52465F6B" w14:textId="77777777" w:rsidR="00B94F6C" w:rsidRDefault="00F021EA">
      <w:pPr>
        <w:pStyle w:val="Nagwek4"/>
        <w:keepNext w:val="0"/>
        <w:widowControl w:val="0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Nawierzchnie z kostki betonowej "POLBRUK" grubości 80 mm na podsypce cementowo-piaskowej grubości 50 mm z wypełnieniem spoin zaprawą cementową na łącznej powierzchni </w:t>
      </w:r>
      <w:r w:rsidRPr="00F021EA">
        <w:rPr>
          <w:b w:val="0"/>
          <w:bCs w:val="0"/>
          <w:sz w:val="22"/>
          <w:szCs w:val="22"/>
        </w:rPr>
        <w:t xml:space="preserve">413,525 mkw, podstawa wyceny - </w:t>
      </w:r>
      <w:r>
        <w:rPr>
          <w:b w:val="0"/>
          <w:bCs w:val="0"/>
          <w:sz w:val="22"/>
          <w:szCs w:val="22"/>
          <w:lang w:val="nl-NL"/>
        </w:rPr>
        <w:t>KNR 0-11 0317-02</w:t>
      </w:r>
      <w:r>
        <w:rPr>
          <w:b w:val="0"/>
          <w:bCs w:val="0"/>
          <w:sz w:val="22"/>
          <w:szCs w:val="22"/>
        </w:rPr>
        <w:t>;</w:t>
      </w:r>
    </w:p>
    <w:p w14:paraId="52465F6C" w14:textId="77777777" w:rsidR="00B94F6C" w:rsidRDefault="00F021EA">
      <w:pPr>
        <w:pStyle w:val="Nagwek4"/>
        <w:keepNext w:val="0"/>
        <w:widowControl w:val="0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Krawężniki betonowe o wymiarach </w:t>
      </w:r>
      <w:r w:rsidRPr="00F021EA">
        <w:rPr>
          <w:b w:val="0"/>
          <w:bCs w:val="0"/>
          <w:sz w:val="22"/>
          <w:szCs w:val="22"/>
        </w:rPr>
        <w:t xml:space="preserve">6x20 </w:t>
      </w:r>
      <w:r>
        <w:rPr>
          <w:b w:val="0"/>
          <w:bCs w:val="0"/>
          <w:sz w:val="22"/>
          <w:szCs w:val="22"/>
        </w:rPr>
        <w:t>cm z wykonaniem ław betonowych na podsypce cementowo-piaskowej na łącznej długości 364 m</w:t>
      </w:r>
      <w:r w:rsidRPr="00F021EA">
        <w:rPr>
          <w:b w:val="0"/>
          <w:bCs w:val="0"/>
          <w:sz w:val="22"/>
          <w:szCs w:val="22"/>
        </w:rPr>
        <w:t xml:space="preserve">, podstawa wyceny - </w:t>
      </w:r>
      <w:r>
        <w:rPr>
          <w:b w:val="0"/>
          <w:bCs w:val="0"/>
          <w:sz w:val="22"/>
          <w:szCs w:val="22"/>
          <w:lang w:val="nl-NL"/>
        </w:rPr>
        <w:t>KNNR 6 0403-03</w:t>
      </w:r>
      <w:r>
        <w:rPr>
          <w:b w:val="0"/>
          <w:bCs w:val="0"/>
          <w:sz w:val="22"/>
          <w:szCs w:val="22"/>
        </w:rPr>
        <w:t>;</w:t>
      </w:r>
    </w:p>
    <w:p w14:paraId="52465F6D" w14:textId="77777777" w:rsidR="00B94F6C" w:rsidRDefault="00F021EA">
      <w:pPr>
        <w:pStyle w:val="Nagwek4"/>
        <w:keepNext w:val="0"/>
        <w:widowControl w:val="0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Utylizacja starych płyt betonowych o łącznej powierzchni 477,575</w:t>
      </w:r>
      <w:r w:rsidRPr="00F021EA">
        <w:rPr>
          <w:b w:val="0"/>
          <w:bCs w:val="0"/>
          <w:sz w:val="22"/>
          <w:szCs w:val="22"/>
        </w:rPr>
        <w:t xml:space="preserve"> mkw, podstawa wyceny - kalkulacja własna;</w:t>
      </w:r>
    </w:p>
    <w:p w14:paraId="52465F6E" w14:textId="77777777" w:rsidR="00B94F6C" w:rsidRPr="00F021EA" w:rsidRDefault="00B94F6C">
      <w:pPr>
        <w:pStyle w:val="Nagwek4"/>
        <w:keepNext w:val="0"/>
        <w:widowControl w:val="0"/>
        <w:ind w:left="0" w:firstLine="91"/>
        <w:jc w:val="both"/>
        <w:rPr>
          <w:b w:val="0"/>
          <w:bCs w:val="0"/>
          <w:sz w:val="22"/>
          <w:szCs w:val="22"/>
        </w:rPr>
      </w:pPr>
    </w:p>
    <w:p w14:paraId="52465F6F" w14:textId="77777777" w:rsidR="00B94F6C" w:rsidRDefault="00F021EA">
      <w:pPr>
        <w:pStyle w:val="Nagwek4"/>
        <w:keepNext w:val="0"/>
        <w:widowControl w:val="0"/>
        <w:ind w:left="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  <w:lang w:val="en-US"/>
        </w:rPr>
        <w:t xml:space="preserve">2. </w:t>
      </w:r>
      <w:r>
        <w:rPr>
          <w:sz w:val="22"/>
          <w:szCs w:val="22"/>
        </w:rPr>
        <w:t>Dostosowanie nawierzchni dla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b niepełnosprawnych</w:t>
      </w:r>
    </w:p>
    <w:p w14:paraId="52465F70" w14:textId="77777777" w:rsidR="00B94F6C" w:rsidRDefault="00F021EA">
      <w:pPr>
        <w:pStyle w:val="Nagwek4"/>
        <w:keepNext w:val="0"/>
        <w:widowControl w:val="0"/>
        <w:numPr>
          <w:ilvl w:val="0"/>
          <w:numId w:val="3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Ułożenie płyt chodnikowych regularnych betonowych (prowadzących) o wymiarach </w:t>
      </w:r>
      <w:r w:rsidRPr="00F021EA">
        <w:rPr>
          <w:b w:val="0"/>
          <w:bCs w:val="0"/>
          <w:sz w:val="22"/>
          <w:szCs w:val="22"/>
        </w:rPr>
        <w:t xml:space="preserve">30x30x8 </w:t>
      </w:r>
      <w:r>
        <w:rPr>
          <w:b w:val="0"/>
          <w:bCs w:val="0"/>
          <w:sz w:val="22"/>
          <w:szCs w:val="22"/>
        </w:rPr>
        <w:t>cm bez odstęp</w:t>
      </w:r>
      <w:r>
        <w:rPr>
          <w:b w:val="0"/>
          <w:bCs w:val="0"/>
          <w:sz w:val="22"/>
          <w:szCs w:val="22"/>
          <w:lang w:val="es-ES_tradnl"/>
        </w:rPr>
        <w:t>ó</w:t>
      </w:r>
      <w:r>
        <w:rPr>
          <w:b w:val="0"/>
          <w:bCs w:val="0"/>
          <w:sz w:val="22"/>
          <w:szCs w:val="22"/>
        </w:rPr>
        <w:t xml:space="preserve">w między płytami  na łącznej powierzchni 53,760 </w:t>
      </w:r>
      <w:proofErr w:type="spellStart"/>
      <w:r>
        <w:rPr>
          <w:b w:val="0"/>
          <w:bCs w:val="0"/>
          <w:sz w:val="22"/>
          <w:szCs w:val="22"/>
        </w:rPr>
        <w:t>mkw</w:t>
      </w:r>
      <w:proofErr w:type="spellEnd"/>
      <w:r>
        <w:rPr>
          <w:b w:val="0"/>
          <w:bCs w:val="0"/>
          <w:sz w:val="22"/>
          <w:szCs w:val="22"/>
        </w:rPr>
        <w:t xml:space="preserve"> (56,70*0,30, 18,20*0,30, </w:t>
      </w:r>
      <w:r>
        <w:rPr>
          <w:b w:val="0"/>
          <w:bCs w:val="0"/>
          <w:sz w:val="22"/>
          <w:szCs w:val="22"/>
        </w:rPr>
        <w:lastRenderedPageBreak/>
        <w:t xml:space="preserve">23,10*0,30, 29,75*0,30, 51,45*0,30), podstawa wyceny -  </w:t>
      </w:r>
      <w:r>
        <w:rPr>
          <w:b w:val="0"/>
          <w:bCs w:val="0"/>
          <w:sz w:val="22"/>
          <w:szCs w:val="22"/>
          <w:lang w:val="nl-NL"/>
        </w:rPr>
        <w:t>KNP01</w:t>
      </w:r>
      <w:r>
        <w:rPr>
          <w:b w:val="0"/>
          <w:bCs w:val="0"/>
          <w:sz w:val="22"/>
          <w:szCs w:val="22"/>
        </w:rPr>
        <w:t xml:space="preserve"> 1256-01.02 </w:t>
      </w:r>
      <w:r w:rsidRPr="00F021EA">
        <w:rPr>
          <w:b w:val="0"/>
          <w:bCs w:val="0"/>
          <w:sz w:val="22"/>
          <w:szCs w:val="22"/>
        </w:rPr>
        <w:t>analogia</w:t>
      </w:r>
      <w:r>
        <w:rPr>
          <w:b w:val="0"/>
          <w:bCs w:val="0"/>
          <w:sz w:val="22"/>
          <w:szCs w:val="22"/>
        </w:rPr>
        <w:t>;</w:t>
      </w:r>
    </w:p>
    <w:p w14:paraId="52465F71" w14:textId="77777777" w:rsidR="00B94F6C" w:rsidRDefault="00F021EA">
      <w:pPr>
        <w:pStyle w:val="Nagwek4"/>
        <w:keepNext w:val="0"/>
        <w:widowControl w:val="0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Ułożenie płyt chodnikowych regularnych betonowych (ostrzegawczych) o wymiarach </w:t>
      </w:r>
      <w:r w:rsidRPr="00F021EA">
        <w:rPr>
          <w:b w:val="0"/>
          <w:bCs w:val="0"/>
          <w:sz w:val="22"/>
          <w:szCs w:val="22"/>
        </w:rPr>
        <w:t xml:space="preserve">30x30x8 </w:t>
      </w:r>
      <w:r>
        <w:rPr>
          <w:b w:val="0"/>
          <w:bCs w:val="0"/>
          <w:sz w:val="22"/>
          <w:szCs w:val="22"/>
        </w:rPr>
        <w:t>cm bez odstęp</w:t>
      </w:r>
      <w:r>
        <w:rPr>
          <w:b w:val="0"/>
          <w:bCs w:val="0"/>
          <w:sz w:val="22"/>
          <w:szCs w:val="22"/>
          <w:lang w:val="es-ES_tradnl"/>
        </w:rPr>
        <w:t>ó</w:t>
      </w:r>
      <w:r>
        <w:rPr>
          <w:b w:val="0"/>
          <w:bCs w:val="0"/>
          <w:sz w:val="22"/>
          <w:szCs w:val="22"/>
        </w:rPr>
        <w:t xml:space="preserve">w między płytami na łącznej powierzchni 2,070 </w:t>
      </w:r>
      <w:proofErr w:type="spellStart"/>
      <w:r>
        <w:rPr>
          <w:b w:val="0"/>
          <w:bCs w:val="0"/>
          <w:sz w:val="22"/>
          <w:szCs w:val="22"/>
        </w:rPr>
        <w:t>mkw</w:t>
      </w:r>
      <w:proofErr w:type="spellEnd"/>
      <w:r>
        <w:rPr>
          <w:b w:val="0"/>
          <w:bCs w:val="0"/>
          <w:sz w:val="22"/>
          <w:szCs w:val="22"/>
        </w:rPr>
        <w:t xml:space="preserve"> ((2,30*0,30)*3), podstawa wyceny -  </w:t>
      </w:r>
      <w:r>
        <w:rPr>
          <w:b w:val="0"/>
          <w:bCs w:val="0"/>
          <w:sz w:val="22"/>
          <w:szCs w:val="22"/>
          <w:lang w:val="nl-NL"/>
        </w:rPr>
        <w:t>KNP01</w:t>
      </w:r>
      <w:r w:rsidRPr="00F021EA">
        <w:rPr>
          <w:b w:val="0"/>
          <w:bCs w:val="0"/>
          <w:sz w:val="22"/>
          <w:szCs w:val="22"/>
        </w:rPr>
        <w:t xml:space="preserve"> 1256-01.02 analogia.</w:t>
      </w:r>
    </w:p>
    <w:sectPr w:rsidR="00B94F6C">
      <w:headerReference w:type="default" r:id="rId7"/>
      <w:footerReference w:type="default" r:id="rId8"/>
      <w:pgSz w:w="11900" w:h="16840"/>
      <w:pgMar w:top="1417" w:right="1417" w:bottom="1417" w:left="1417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3140" w14:textId="77777777" w:rsidR="005C44F2" w:rsidRDefault="005C44F2">
      <w:pPr>
        <w:spacing w:after="0" w:line="240" w:lineRule="auto"/>
      </w:pPr>
      <w:r>
        <w:separator/>
      </w:r>
    </w:p>
  </w:endnote>
  <w:endnote w:type="continuationSeparator" w:id="0">
    <w:p w14:paraId="41CEEE4C" w14:textId="77777777" w:rsidR="005C44F2" w:rsidRDefault="005C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5F78" w14:textId="77777777" w:rsidR="00B94F6C" w:rsidRPr="00F021EA" w:rsidRDefault="00F021EA">
    <w:pPr>
      <w:pStyle w:val="Nagwek5"/>
      <w:rPr>
        <w:rFonts w:ascii="Bookman Old Style" w:eastAsia="Bookman Old Style" w:hAnsi="Bookman Old Style" w:cs="Bookman Old Style"/>
        <w:i/>
        <w:iCs/>
        <w:lang w:val="it-IT"/>
      </w:rPr>
    </w:pPr>
    <w:r w:rsidRPr="00F021EA">
      <w:rPr>
        <w:rFonts w:ascii="Bookman Old Style" w:hAnsi="Bookman Old Style"/>
        <w:i/>
        <w:iCs/>
        <w:lang w:val="it-IT"/>
      </w:rPr>
      <w:t>___________________________________________________________________________</w:t>
    </w:r>
  </w:p>
  <w:p w14:paraId="52465F79" w14:textId="77777777" w:rsidR="00B94F6C" w:rsidRPr="00F021EA" w:rsidRDefault="00F021EA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 w:rsidRPr="00F021EA">
      <w:rPr>
        <w:rFonts w:ascii="Bookman Old Style" w:hAnsi="Bookman Old Style"/>
        <w:b/>
        <w:bCs/>
        <w:sz w:val="24"/>
        <w:szCs w:val="24"/>
        <w:lang w:val="it-IT"/>
      </w:rPr>
      <w:t>tel./fax. (56) 648 23 63   fax. (56) 659 91 43</w:t>
    </w:r>
  </w:p>
  <w:p w14:paraId="52465F7A" w14:textId="77777777" w:rsidR="00B94F6C" w:rsidRPr="00F021EA" w:rsidRDefault="00F021EA">
    <w:pPr>
      <w:spacing w:after="0"/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 w:rsidRPr="00F021EA">
      <w:rPr>
        <w:rFonts w:ascii="Bookman Old Style" w:hAnsi="Bookman Old Style"/>
        <w:b/>
        <w:bCs/>
        <w:sz w:val="24"/>
        <w:szCs w:val="24"/>
        <w:lang w:val="it-IT"/>
      </w:rPr>
      <w:t>e-mail: fundacja@fundacja-dajszanse.pl</w:t>
    </w:r>
  </w:p>
  <w:p w14:paraId="52465F7B" w14:textId="77777777" w:rsidR="00B94F6C" w:rsidRPr="00F021EA" w:rsidRDefault="00F021EA">
    <w:pPr>
      <w:spacing w:after="0"/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 w:rsidRPr="00F021EA">
      <w:rPr>
        <w:rFonts w:ascii="Bookman Old Style" w:hAnsi="Bookman Old Style"/>
        <w:b/>
        <w:bCs/>
        <w:sz w:val="24"/>
        <w:szCs w:val="24"/>
        <w:lang w:val="it-IT"/>
      </w:rPr>
      <w:t>www.fundacja-dajszanse.pl</w:t>
    </w:r>
  </w:p>
  <w:p w14:paraId="52465F7C" w14:textId="77777777" w:rsidR="00B94F6C" w:rsidRPr="00F021EA" w:rsidRDefault="00F021EA">
    <w:pPr>
      <w:spacing w:after="0"/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>
      <w:rPr>
        <w:rFonts w:ascii="Bookman Old Style" w:hAnsi="Bookman Old Style"/>
        <w:b/>
        <w:bCs/>
        <w:sz w:val="24"/>
        <w:szCs w:val="24"/>
        <w:lang w:val="de-DE"/>
      </w:rPr>
      <w:t xml:space="preserve">NIP: 879 17 46 182  REGON: 870180675   </w:t>
    </w:r>
  </w:p>
  <w:p w14:paraId="52465F7D" w14:textId="77777777" w:rsidR="00B94F6C" w:rsidRDefault="00F021EA">
    <w:pPr>
      <w:jc w:val="center"/>
    </w:pPr>
    <w:r>
      <w:rPr>
        <w:rFonts w:ascii="Bookman Old Style" w:hAnsi="Bookman Old Style"/>
        <w:b/>
        <w:bCs/>
        <w:sz w:val="24"/>
        <w:szCs w:val="24"/>
      </w:rPr>
      <w:t>Konto bankowe: 30 1020 5011 0000 9802 0012 9346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F618" w14:textId="77777777" w:rsidR="005C44F2" w:rsidRDefault="005C44F2">
      <w:pPr>
        <w:spacing w:after="0" w:line="240" w:lineRule="auto"/>
      </w:pPr>
      <w:r>
        <w:separator/>
      </w:r>
    </w:p>
  </w:footnote>
  <w:footnote w:type="continuationSeparator" w:id="0">
    <w:p w14:paraId="49A79BB9" w14:textId="77777777" w:rsidR="005C44F2" w:rsidRDefault="005C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5F72" w14:textId="63C2FF5E" w:rsidR="00B94F6C" w:rsidRDefault="00F021EA">
    <w:pPr>
      <w:jc w:val="center"/>
      <w:rPr>
        <w:rFonts w:ascii="Bookman Old Style" w:eastAsia="Bookman Old Style" w:hAnsi="Bookman Old Style" w:cs="Bookman Old Style"/>
        <w:b/>
        <w:bCs/>
        <w:sz w:val="44"/>
        <w:szCs w:val="44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2465F80" wp14:editId="4ACBB228">
              <wp:simplePos x="0" y="0"/>
              <wp:positionH relativeFrom="page">
                <wp:posOffset>2042793</wp:posOffset>
              </wp:positionH>
              <wp:positionV relativeFrom="page">
                <wp:posOffset>12691110</wp:posOffset>
              </wp:positionV>
              <wp:extent cx="5067301" cy="3811"/>
              <wp:effectExtent l="0" t="0" r="0" b="0"/>
              <wp:wrapNone/>
              <wp:docPr id="1073741826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1" cy="3811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66669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BEF7F9" id="officeArt object" o:spid="_x0000_s1026" alt="Linia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60.85pt,999.3pt" to="559.85pt,9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" strokecolor="#669">
              <w10:wrap anchorx="page" anchory="page"/>
            </v:line>
          </w:pict>
        </mc:Fallback>
      </mc:AlternateContent>
    </w:r>
    <w:r>
      <w:rPr>
        <w:rFonts w:ascii="Bookman Old Style" w:hAnsi="Bookman Old Style"/>
        <w:b/>
        <w:bCs/>
        <w:sz w:val="44"/>
        <w:szCs w:val="44"/>
      </w:rPr>
      <w:t>DAJ SZANSĘ</w:t>
    </w:r>
  </w:p>
  <w:p w14:paraId="52465F73" w14:textId="77777777" w:rsidR="00B94F6C" w:rsidRDefault="00F021EA">
    <w:pPr>
      <w:pStyle w:val="Nagwek4"/>
      <w:ind w:left="0"/>
      <w:jc w:val="right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hAnsi="Bookman Old Style"/>
        <w:sz w:val="26"/>
        <w:szCs w:val="26"/>
      </w:rPr>
      <w:t xml:space="preserve"> FUNDACJA NA RZECZ ROZWOJU DZIECI NIEPEŁNOSPRAWNYCH</w:t>
    </w:r>
  </w:p>
  <w:p w14:paraId="52465F74" w14:textId="77777777" w:rsidR="00B94F6C" w:rsidRDefault="00F021EA">
    <w:pPr>
      <w:jc w:val="center"/>
    </w:pPr>
    <w:r>
      <w:rPr>
        <w:rFonts w:ascii="Bookman Old Style" w:hAnsi="Bookman Old Style"/>
        <w:b/>
        <w:bCs/>
      </w:rPr>
      <w:t>87 – 100 Toruń, ul. Piskorskiej 11</w:t>
    </w:r>
  </w:p>
  <w:p w14:paraId="52465F75" w14:textId="77777777" w:rsidR="00B94F6C" w:rsidRDefault="00F021EA">
    <w:pPr>
      <w:pStyle w:val="Nagwek1"/>
      <w:ind w:firstLine="708"/>
      <w:rPr>
        <w:color w:val="000000"/>
        <w:u w:color="000000"/>
      </w:rPr>
    </w:pPr>
    <w:r>
      <w:rPr>
        <w:color w:val="000000"/>
        <w:u w:color="000000"/>
      </w:rPr>
      <w:t>Organizacja Pożytku Publicznego od 2005 roku</w:t>
    </w:r>
  </w:p>
  <w:p w14:paraId="52465F76" w14:textId="77777777" w:rsidR="00B94F6C" w:rsidRDefault="00F021EA">
    <w:pPr>
      <w:ind w:firstLine="708"/>
      <w:jc w:val="center"/>
      <w:rPr>
        <w:rFonts w:ascii="Bookman Old Style" w:eastAsia="Bookman Old Style" w:hAnsi="Bookman Old Style" w:cs="Bookman Old Style"/>
        <w:b/>
        <w:bCs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de-DE"/>
      </w:rPr>
      <w:t>KRS: 0000023710</w:t>
    </w:r>
  </w:p>
  <w:p w14:paraId="52465F77" w14:textId="77777777" w:rsidR="00B94F6C" w:rsidRDefault="00F021EA">
    <w:pPr>
      <w:ind w:firstLine="708"/>
      <w:jc w:val="center"/>
    </w:pPr>
    <w:r>
      <w:rPr>
        <w:rFonts w:ascii="Bookman Old Style" w:hAnsi="Bookman Old Style"/>
        <w:b/>
        <w:bCs/>
        <w:sz w:val="20"/>
        <w:szCs w:val="20"/>
        <w:lang w:val="de-DE"/>
      </w:rP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11316"/>
    <w:multiLevelType w:val="hybridMultilevel"/>
    <w:tmpl w:val="D898CB8C"/>
    <w:styleLink w:val="Zaimportowanystyl1"/>
    <w:lvl w:ilvl="0" w:tplc="39F24CD2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06F38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C0989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6CF646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107FA8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8C4EEC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A7BC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A4C857E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C09F06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C44FDB"/>
    <w:multiLevelType w:val="hybridMultilevel"/>
    <w:tmpl w:val="D898CB8C"/>
    <w:numStyleLink w:val="Zaimportowanystyl1"/>
  </w:abstractNum>
  <w:num w:numId="1" w16cid:durableId="1922906692">
    <w:abstractNumId w:val="0"/>
  </w:num>
  <w:num w:numId="2" w16cid:durableId="1397702489">
    <w:abstractNumId w:val="1"/>
  </w:num>
  <w:num w:numId="3" w16cid:durableId="45105003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6C"/>
    <w:rsid w:val="00530F80"/>
    <w:rsid w:val="005C44F2"/>
    <w:rsid w:val="006A6201"/>
    <w:rsid w:val="00B94F6C"/>
    <w:rsid w:val="00F021EA"/>
    <w:rsid w:val="00F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5F5B"/>
  <w15:docId w15:val="{9DFDFDDB-A8A1-4F92-8934-078AACCA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ascii="Bookman Old Style" w:hAnsi="Bookman Old Style" w:cs="Arial Unicode MS"/>
      <w:b/>
      <w:bCs/>
      <w:i/>
      <w:iCs/>
      <w:color w:val="0000FF"/>
      <w:sz w:val="24"/>
      <w:szCs w:val="24"/>
      <w:u w:color="0000FF"/>
    </w:rPr>
  </w:style>
  <w:style w:type="paragraph" w:styleId="Nagwek4">
    <w:name w:val="heading 4"/>
    <w:next w:val="Normalny"/>
    <w:uiPriority w:val="9"/>
    <w:unhideWhenUsed/>
    <w:qFormat/>
    <w:pPr>
      <w:keepNext/>
      <w:ind w:left="1980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5">
    <w:name w:val="heading 5"/>
    <w:next w:val="Normalny"/>
    <w:uiPriority w:val="9"/>
    <w:unhideWhenUsed/>
    <w:qFormat/>
    <w:pPr>
      <w:keepNext/>
      <w:jc w:val="center"/>
      <w:outlineLvl w:val="4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0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1EA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F0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1EA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Grobelska</dc:creator>
  <cp:lastModifiedBy>EWA GROBELSKA</cp:lastModifiedBy>
  <cp:revision>2</cp:revision>
  <dcterms:created xsi:type="dcterms:W3CDTF">2025-05-29T20:41:00Z</dcterms:created>
  <dcterms:modified xsi:type="dcterms:W3CDTF">2025-05-29T20:41:00Z</dcterms:modified>
</cp:coreProperties>
</file>